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1" w:firstLineChars="1000"/>
        <w:rPr>
          <w:rFonts w:ascii="Times New Roman" w:hAnsi="Times New Roman" w:cs="Times New Roman"/>
          <w:b/>
          <w:bCs/>
          <w:sz w:val="30"/>
          <w:szCs w:val="30"/>
        </w:rPr>
      </w:pPr>
      <w:bookmarkStart w:id="3" w:name="_GoBack"/>
      <w:r>
        <w:rPr>
          <w:rFonts w:ascii="Times New Roman" w:hAnsi="Times New Roman" w:cs="Times New Roman"/>
          <w:b/>
          <w:bCs/>
          <w:sz w:val="30"/>
          <w:szCs w:val="30"/>
        </w:rPr>
        <w:t xml:space="preserve">Additional Document </w:t>
      </w:r>
    </w:p>
    <w:bookmarkEnd w:id="3"/>
    <w:p>
      <w:pPr>
        <w:ind w:firstLine="2101" w:firstLineChars="1000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Supplementary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able 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Results of Mendelian randomization heterogeneity test</w:t>
      </w:r>
    </w:p>
    <w:tbl>
      <w:tblPr>
        <w:tblStyle w:val="7"/>
        <w:tblW w:w="922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34"/>
        <w:gridCol w:w="2977"/>
        <w:gridCol w:w="756"/>
        <w:gridCol w:w="795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utcome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xposure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ethod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Q_df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Q_pval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ukb_Strabismus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37.40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0.673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ukb_Strabismus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40.64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0.574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finn_Strabismus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0.594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finn_Strabismus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11.86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0.617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225425</wp:posOffset>
            </wp:positionV>
            <wp:extent cx="2401570" cy="2355215"/>
            <wp:effectExtent l="0" t="0" r="0" b="0"/>
            <wp:wrapNone/>
            <wp:docPr id="2831694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69437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195" cy="235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199390</wp:posOffset>
            </wp:positionV>
            <wp:extent cx="2401570" cy="2401570"/>
            <wp:effectExtent l="0" t="0" r="0" b="0"/>
            <wp:wrapNone/>
            <wp:docPr id="1535819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1961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651" cy="240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A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B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 1</w:t>
      </w:r>
      <w:bookmarkStart w:id="0" w:name="_Hlk159525075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Funnel plot of heterogeneity test results was analyzed by MR Method.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(A)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Funnel plot of finn_Scoliosis and ukb_Strabismus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4"/>
          <w:szCs w:val="24"/>
        </w:rPr>
        <w:t>(B) Funnel plot of finn_Scoliosis and finn_Strabismus.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Supplementary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able 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Directional horizontal pleiotropy test</w:t>
      </w:r>
    </w:p>
    <w:tbl>
      <w:tblPr>
        <w:tblStyle w:val="7"/>
        <w:tblpPr w:leftFromText="180" w:rightFromText="180" w:vertAnchor="text" w:horzAnchor="margin" w:tblpXSpec="center" w:tblpY="137"/>
        <w:tblOverlap w:val="never"/>
        <w:tblW w:w="67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417"/>
        <w:gridCol w:w="121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41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Exposure</w:t>
            </w:r>
          </w:p>
        </w:tc>
        <w:tc>
          <w:tcPr>
            <w:tcW w:w="2417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Egger_intercept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41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ukb_Strabismus</w:t>
            </w:r>
          </w:p>
        </w:tc>
        <w:tc>
          <w:tcPr>
            <w:tcW w:w="2417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-0.054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0.030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0.079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finn_Strabismus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0.034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0.042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0.430</w:t>
            </w:r>
          </w:p>
        </w:tc>
      </w:tr>
    </w:tbl>
    <w:p>
      <w:pPr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                                                                        B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17145</wp:posOffset>
            </wp:positionV>
            <wp:extent cx="2187575" cy="3312160"/>
            <wp:effectExtent l="0" t="0" r="3175" b="2540"/>
            <wp:wrapNone/>
            <wp:docPr id="20983362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3625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15240</wp:posOffset>
            </wp:positionV>
            <wp:extent cx="2131060" cy="3375025"/>
            <wp:effectExtent l="0" t="0" r="3175" b="0"/>
            <wp:wrapNone/>
            <wp:docPr id="10309989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98958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08" cy="337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 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Sensitivity analysis results of "Leave-one-out"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(A) Sensitivity analysis results 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bookmarkStart w:id="1" w:name="_Hlk159526484"/>
      <w:r>
        <w:rPr>
          <w:rFonts w:hint="default" w:ascii="Times New Roman" w:hAnsi="Times New Roman" w:eastAsia="宋体" w:cs="Times New Roman"/>
          <w:sz w:val="24"/>
          <w:szCs w:val="24"/>
        </w:rPr>
        <w:t>finn_Scoliosis and ukb_Strabismus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(B) Sensitivity analysis results of </w:t>
      </w:r>
      <w:bookmarkStart w:id="2" w:name="_Hlk159526517"/>
      <w:r>
        <w:rPr>
          <w:rFonts w:hint="default" w:ascii="Times New Roman" w:hAnsi="Times New Roman" w:eastAsia="宋体" w:cs="Times New Roman"/>
          <w:sz w:val="24"/>
          <w:szCs w:val="24"/>
        </w:rPr>
        <w:t>finn_Scoliosis and finn_Strabismus.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Table 3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 Results of Mendelian random heterogeneity test for strabismus subsets</w:t>
      </w:r>
    </w:p>
    <w:tbl>
      <w:tblPr>
        <w:tblStyle w:val="7"/>
        <w:tblW w:w="929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38"/>
        <w:gridCol w:w="904"/>
        <w:gridCol w:w="518"/>
        <w:gridCol w:w="2348"/>
        <w:gridCol w:w="1430"/>
        <w:gridCol w:w="1088"/>
        <w:gridCol w:w="1036"/>
        <w:gridCol w:w="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284" w:hRule="atLeast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Q_df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Q_pval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>0.636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20.76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>0.653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Dcs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24.61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0.217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185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Dcs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24.61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0.264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 xml:space="preserve">13.33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 xml:space="preserve">0.714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 xml:space="preserve">13.42 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 xml:space="preserve">0.766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Osus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15.43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0.080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Osus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17.07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0.073 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Note: Convergent concomitant strabismus (Ccs); Divergent concomitant strabismus (Dcs); Other specified and unspecified strabismus (Osus); Other strabismus(Os).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                                                                      B</w:t>
      </w:r>
    </w:p>
    <w:p>
      <w:pPr>
        <w:widowControl/>
        <w:spacing w:before="100" w:beforeAutospacing="1" w:after="100" w:afterAutospacing="1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14:ligatures w14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184785</wp:posOffset>
            </wp:positionV>
            <wp:extent cx="2526665" cy="2326640"/>
            <wp:effectExtent l="0" t="0" r="0" b="0"/>
            <wp:wrapNone/>
            <wp:docPr id="21145516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551664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32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14:ligatures w14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183515</wp:posOffset>
            </wp:positionV>
            <wp:extent cx="2442210" cy="2326005"/>
            <wp:effectExtent l="0" t="0" r="0" b="0"/>
            <wp:wrapNone/>
            <wp:docPr id="16026528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5289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189865</wp:posOffset>
            </wp:positionV>
            <wp:extent cx="2447925" cy="2250440"/>
            <wp:effectExtent l="0" t="0" r="0" b="0"/>
            <wp:wrapNone/>
            <wp:docPr id="16798109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10968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833" cy="225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D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13970</wp:posOffset>
            </wp:positionV>
            <wp:extent cx="2505710" cy="2227580"/>
            <wp:effectExtent l="0" t="0" r="0" b="0"/>
            <wp:wrapNone/>
            <wp:docPr id="8146398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39837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880" cy="222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 3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Funnel plot of heterogeneity test results was analyzed by MR Method.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(A)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Funnel plot of finn_Scoliosis and Ccs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4"/>
          <w:szCs w:val="24"/>
        </w:rPr>
        <w:t>(B) Funnel plot of finn_Scoliosis and Dcs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(C)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Funnel plot of finn_Scoliosis and Os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sz w:val="24"/>
          <w:szCs w:val="24"/>
        </w:rPr>
        <w:t>(D) Funnel plot of finn_Scoliosis and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Osus.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able 4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Directional horizontal pleiotropy test</w:t>
      </w:r>
    </w:p>
    <w:tbl>
      <w:tblPr>
        <w:tblStyle w:val="7"/>
        <w:tblpPr w:leftFromText="180" w:rightFromText="180" w:vertAnchor="text" w:horzAnchor="margin" w:tblpXSpec="center" w:tblpY="137"/>
        <w:tblOverlap w:val="never"/>
        <w:tblW w:w="74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715"/>
        <w:gridCol w:w="1310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1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Exposure</w:t>
            </w:r>
          </w:p>
        </w:tc>
        <w:tc>
          <w:tcPr>
            <w:tcW w:w="2715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Egger_intercept</w:t>
            </w:r>
          </w:p>
        </w:tc>
        <w:tc>
          <w:tcPr>
            <w:tcW w:w="1310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</w:t>
            </w:r>
          </w:p>
        </w:tc>
        <w:tc>
          <w:tcPr>
            <w:tcW w:w="1310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01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Ccs</w:t>
            </w:r>
          </w:p>
        </w:tc>
        <w:tc>
          <w:tcPr>
            <w:tcW w:w="2715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14:ligatures w14:val="none"/>
              </w:rPr>
              <w:t>0.020</w:t>
            </w:r>
          </w:p>
        </w:tc>
        <w:tc>
          <w:tcPr>
            <w:tcW w:w="1310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14:ligatures w14:val="none"/>
              </w:rPr>
              <w:t>0.025</w:t>
            </w:r>
          </w:p>
        </w:tc>
        <w:tc>
          <w:tcPr>
            <w:tcW w:w="1310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0.425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Dcs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0.973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Os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-0.010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0.764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Osus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-0.065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0.354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187960</wp:posOffset>
            </wp:positionV>
            <wp:extent cx="2875915" cy="3599815"/>
            <wp:effectExtent l="0" t="0" r="4445" b="12065"/>
            <wp:wrapNone/>
            <wp:docPr id="195970042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00425" name="图片 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                                                                                 B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8255</wp:posOffset>
            </wp:positionV>
            <wp:extent cx="2940685" cy="3528060"/>
            <wp:effectExtent l="0" t="0" r="635" b="7620"/>
            <wp:wrapNone/>
            <wp:docPr id="147278089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80898" name="图片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146050</wp:posOffset>
            </wp:positionV>
            <wp:extent cx="2296160" cy="2771775"/>
            <wp:effectExtent l="0" t="0" r="5080" b="1905"/>
            <wp:wrapNone/>
            <wp:docPr id="13080269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26912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156845</wp:posOffset>
            </wp:positionV>
            <wp:extent cx="2526030" cy="2771775"/>
            <wp:effectExtent l="0" t="0" r="3810" b="1905"/>
            <wp:wrapNone/>
            <wp:docPr id="106461434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14349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                                                                                    D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 4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Results of "Leave-one-out" sensitivity analysis of strabismus subtype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(A) Sensitivity analysis results 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finn_Scoliosis and Ccs (B) Sensitivity analysis results of finn_Scoliosis and Dcs. (C) Sensitivity analysis results 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finn_Scoliosis and Os (D) Sensitivity analysis results of finn_Scoliosis and Osus.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able 5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Results of Mendelian randomization heterogeneity test</w:t>
      </w:r>
    </w:p>
    <w:tbl>
      <w:tblPr>
        <w:tblStyle w:val="7"/>
        <w:tblW w:w="930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834"/>
        <w:gridCol w:w="2977"/>
        <w:gridCol w:w="756"/>
        <w:gridCol w:w="795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utcome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Q_df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Q_pval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ukb_Strabismus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13.48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0.335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ukb_Strabismus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13.83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0.386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finn_Strabismus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 xml:space="preserve">20.84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 xml:space="preserve">0.407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finn_Strabismus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 s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 xml:space="preserve">20.85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 xml:space="preserve">0.468 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                                                                             B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27305</wp:posOffset>
            </wp:positionV>
            <wp:extent cx="2827020" cy="2376170"/>
            <wp:effectExtent l="0" t="0" r="7620" b="1270"/>
            <wp:wrapNone/>
            <wp:docPr id="145263038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30384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858135" cy="2337435"/>
            <wp:effectExtent l="0" t="0" r="0" b="0"/>
            <wp:docPr id="120297397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73970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468" cy="235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 5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Funnel plot of heterogeneity test results was analyzed by MR Method.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(A)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Funnel plot of finn_Scoliosis and ukb_Strabismus；(B) Funnel plot of finn_Scoliosis and finn_Strabismus.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able 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Directional horizontal pleiotropy test</w:t>
      </w:r>
    </w:p>
    <w:tbl>
      <w:tblPr>
        <w:tblStyle w:val="7"/>
        <w:tblpPr w:leftFromText="180" w:rightFromText="180" w:vertAnchor="text" w:horzAnchor="margin" w:tblpY="137"/>
        <w:tblOverlap w:val="never"/>
        <w:tblW w:w="87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941"/>
        <w:gridCol w:w="2417"/>
        <w:gridCol w:w="121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xposure</w:t>
            </w:r>
          </w:p>
        </w:tc>
        <w:tc>
          <w:tcPr>
            <w:tcW w:w="1941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2417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Egger_intercept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41" w:type="dxa"/>
            <w:tcBorders>
              <w:top w:val="single" w:color="666666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941" w:type="dxa"/>
            <w:tcBorders>
              <w:top w:val="single" w:color="666666" w:sz="8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ukb_Strabismus</w:t>
            </w:r>
          </w:p>
        </w:tc>
        <w:tc>
          <w:tcPr>
            <w:tcW w:w="2417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10" w:type="dxa"/>
            <w:tcBorders>
              <w:top w:val="single" w:color="666666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0.917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finn_Strabismus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0.034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0.042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0.430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                                                                              B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80645</wp:posOffset>
            </wp:positionV>
            <wp:extent cx="2423795" cy="4362450"/>
            <wp:effectExtent l="0" t="0" r="0" b="0"/>
            <wp:wrapNone/>
            <wp:docPr id="153716153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61536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534285" cy="4404360"/>
            <wp:effectExtent l="0" t="0" r="0" b="0"/>
            <wp:docPr id="5368528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52822" name="图片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248" cy="44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 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Sensitivity analysis results of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‘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Leave-one-out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’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(A) Sensitivity analysis results 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finn_Scoliosis and ukb_Strabismus (B) Sensitivity analysis results of finn_Scoliosis and finn_Strabismus.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able 7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Results of Mendelian random heterogeneity test for strabismus subsets</w:t>
      </w:r>
    </w:p>
    <w:tbl>
      <w:tblPr>
        <w:tblStyle w:val="7"/>
        <w:tblW w:w="918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38"/>
        <w:gridCol w:w="904"/>
        <w:gridCol w:w="518"/>
        <w:gridCol w:w="2348"/>
        <w:gridCol w:w="1430"/>
        <w:gridCol w:w="1088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Q_df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Q_pval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18.52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0.553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18.69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21.00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0.605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Dcs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MR Egger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18.04 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0.585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Dcs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Inverse variance weighted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18.10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21.00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0.643 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                                                                              B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53340</wp:posOffset>
            </wp:positionV>
            <wp:extent cx="2597785" cy="2675255"/>
            <wp:effectExtent l="0" t="0" r="0" b="0"/>
            <wp:wrapNone/>
            <wp:docPr id="18740242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24227" name="图片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67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729865" cy="2675255"/>
            <wp:effectExtent l="0" t="0" r="0" b="0"/>
            <wp:docPr id="9937659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65921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012" cy="269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Figure7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Funnel plot of heterogeneity test results was analyzed by MR Method.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(A)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Funnel plot of finn_Scoliosis and Ccs；(B) Funnel plot of finn_Scoliosis and Dcs.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able 8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Directional horizontal pleiotropy test</w:t>
      </w:r>
    </w:p>
    <w:tbl>
      <w:tblPr>
        <w:tblStyle w:val="7"/>
        <w:tblpPr w:leftFromText="180" w:rightFromText="180" w:vertAnchor="text" w:horzAnchor="margin" w:tblpXSpec="center" w:tblpY="137"/>
        <w:tblOverlap w:val="never"/>
        <w:tblW w:w="75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6"/>
        <w:gridCol w:w="2140"/>
        <w:gridCol w:w="1032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56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1656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2140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Egger_intercept</w:t>
            </w:r>
          </w:p>
        </w:tc>
        <w:tc>
          <w:tcPr>
            <w:tcW w:w="1032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</w:t>
            </w:r>
          </w:p>
        </w:tc>
        <w:tc>
          <w:tcPr>
            <w:tcW w:w="1032" w:type="dxa"/>
            <w:tcBorders>
              <w:top w:val="single" w:color="666666" w:sz="8" w:space="0"/>
              <w:left w:val="nil"/>
              <w:bottom w:val="single" w:color="666666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666666" w:sz="8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656" w:type="dxa"/>
            <w:tcBorders>
              <w:top w:val="single" w:color="666666" w:sz="8" w:space="0"/>
              <w:left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Ccs</w:t>
            </w:r>
          </w:p>
        </w:tc>
        <w:tc>
          <w:tcPr>
            <w:tcW w:w="2140" w:type="dxa"/>
            <w:tcBorders>
              <w:top w:val="single" w:color="666666" w:sz="8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32" w:type="dxa"/>
            <w:tcBorders>
              <w:top w:val="single" w:color="666666" w:sz="8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 xml:space="preserve">0.03 </w:t>
            </w:r>
          </w:p>
        </w:tc>
        <w:tc>
          <w:tcPr>
            <w:tcW w:w="1032" w:type="dxa"/>
            <w:tcBorders>
              <w:top w:val="single" w:color="666666" w:sz="8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 xml:space="preserve">0.818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finn_Scoliosis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Dcs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 xml:space="preserve">0.03 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/>
                <w:iCs/>
                <w:color w:val="000000"/>
                <w:sz w:val="24"/>
                <w:szCs w:val="24"/>
              </w:rPr>
              <w:t xml:space="preserve">0.682 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                                                                              B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40005</wp:posOffset>
            </wp:positionV>
            <wp:extent cx="2598420" cy="5231765"/>
            <wp:effectExtent l="0" t="0" r="0" b="0"/>
            <wp:wrapNone/>
            <wp:docPr id="5060627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6272" name="图片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428" cy="52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534285" cy="5274310"/>
            <wp:effectExtent l="0" t="0" r="0" b="0"/>
            <wp:docPr id="154099684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96840" name="图片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85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Supplementary Figure 8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Results of "Leave-one-out" sensitivity analysis of strabismus subtype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(A) Sensitivity analysis results of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finn_Scoliosis and Ccs (B) Sensitivity analysis results of finn_Scoliosis and Dcs.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  <mc:AlternateContent>
        <mc:Choice Requires="wpsCustomData">
          <wpsCustomData:blankLineNoLineNum/>
        </mc:Choice>
      </mc:AlternateContent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TdkOTM1ZTQ5ZmNjY2Q3N2Y0OTJmZTUxNDBiZTkifQ=="/>
  </w:docVars>
  <w:rsids>
    <w:rsidRoot w:val="00A46BFC"/>
    <w:rsid w:val="001D780C"/>
    <w:rsid w:val="001F7836"/>
    <w:rsid w:val="002868C5"/>
    <w:rsid w:val="002B7238"/>
    <w:rsid w:val="002D6665"/>
    <w:rsid w:val="002F4FA1"/>
    <w:rsid w:val="002F572D"/>
    <w:rsid w:val="003E49AC"/>
    <w:rsid w:val="004F5C8C"/>
    <w:rsid w:val="00623C70"/>
    <w:rsid w:val="00800F5E"/>
    <w:rsid w:val="0085191D"/>
    <w:rsid w:val="008E4B44"/>
    <w:rsid w:val="009D05FD"/>
    <w:rsid w:val="00A35F77"/>
    <w:rsid w:val="00A46BFC"/>
    <w:rsid w:val="00AE21E8"/>
    <w:rsid w:val="00B6539E"/>
    <w:rsid w:val="00C20B00"/>
    <w:rsid w:val="00CC6914"/>
    <w:rsid w:val="00D8256D"/>
    <w:rsid w:val="00EE0513"/>
    <w:rsid w:val="2CB402A0"/>
    <w:rsid w:val="51D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6"/>
    <w:autoRedefine/>
    <w:semiHidden/>
    <w:qFormat/>
    <w:uiPriority w:val="99"/>
    <w:rPr>
      <w:b/>
      <w:bCs/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590</Words>
  <Characters>3780</Characters>
  <Lines>37</Lines>
  <Paragraphs>10</Paragraphs>
  <TotalTime>13</TotalTime>
  <ScaleCrop>false</ScaleCrop>
  <LinksUpToDate>false</LinksUpToDate>
  <CharactersWithSpaces>4766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2024-02-22T07:45:00Z</dcterms:created>
  <dc:creator>Yuandi Wang</dc:creator>
  <cp:lastModifiedBy>有只猫叫土豆</cp:lastModifiedBy>
  <dcterms:modified xsi:type="dcterms:W3CDTF">2024-03-12T09:14:06Z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91D4F5AFD8884A40B7C89D6DE8C40217_12</vt:lpwstr>
  </property>
</Properties>
</file>